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CFC" w:rsidRDefault="00540CFC" w:rsidP="00540CFC">
      <w:pPr>
        <w:pStyle w:val="NormalWeb"/>
        <w:spacing w:before="0" w:beforeAutospacing="0" w:after="0" w:afterAutospacing="0" w:line="480" w:lineRule="auto"/>
      </w:pPr>
      <w:r>
        <w:rPr>
          <w:color w:val="000000"/>
        </w:rPr>
        <w:t xml:space="preserve">“Intellectual and Developmental Disabilities (IDDs): Condition Information.” </w:t>
      </w:r>
      <w:r>
        <w:rPr>
          <w:i/>
          <w:iCs/>
          <w:color w:val="000000"/>
        </w:rPr>
        <w:t xml:space="preserve">Eunice </w:t>
      </w:r>
    </w:p>
    <w:p w:rsidR="00540CFC" w:rsidRDefault="00540CFC" w:rsidP="00540CFC">
      <w:pPr>
        <w:pStyle w:val="NormalWeb"/>
        <w:spacing w:before="0" w:beforeAutospacing="0" w:after="0" w:afterAutospacing="0" w:line="480" w:lineRule="auto"/>
        <w:ind w:left="720"/>
      </w:pPr>
      <w:proofErr w:type="gramStart"/>
      <w:r>
        <w:rPr>
          <w:i/>
          <w:iCs/>
          <w:color w:val="000000"/>
        </w:rPr>
        <w:t>Kennedy Shriver National Institute of Child Health and Human Development</w:t>
      </w:r>
      <w:r>
        <w:rPr>
          <w:color w:val="000000"/>
        </w:rPr>
        <w:t xml:space="preserve">, </w:t>
      </w:r>
      <w:hyperlink r:id="rId5" w:history="1">
        <w:r>
          <w:rPr>
            <w:rStyle w:val="Hyperlink"/>
            <w:color w:val="1155CC"/>
          </w:rPr>
          <w:t>https://www.nichd.nih.gov/health/topics/idds/conditioninfo/Pages/default.aspx</w:t>
        </w:r>
      </w:hyperlink>
      <w:r>
        <w:rPr>
          <w:color w:val="000000"/>
        </w:rPr>
        <w:t>.</w:t>
      </w:r>
      <w:proofErr w:type="gramEnd"/>
      <w:r>
        <w:rPr>
          <w:color w:val="000000"/>
        </w:rPr>
        <w:t xml:space="preserve"> </w:t>
      </w:r>
      <w:proofErr w:type="gramStart"/>
      <w:r>
        <w:rPr>
          <w:color w:val="000000"/>
        </w:rPr>
        <w:t>Accessed 8 December 2017.</w:t>
      </w:r>
      <w:proofErr w:type="gramEnd"/>
      <w:r>
        <w:rPr>
          <w:color w:val="000000"/>
        </w:rPr>
        <w:t xml:space="preserve"> </w:t>
      </w:r>
    </w:p>
    <w:p w:rsidR="00540CFC" w:rsidRDefault="00540CFC" w:rsidP="00540CFC">
      <w:pPr>
        <w:pStyle w:val="NormalWeb"/>
        <w:spacing w:before="0" w:beforeAutospacing="0" w:after="0" w:afterAutospacing="0" w:line="480" w:lineRule="auto"/>
      </w:pPr>
      <w:r>
        <w:rPr>
          <w:b/>
          <w:bCs/>
          <w:color w:val="000000"/>
        </w:rPr>
        <w:t>Summary:</w:t>
      </w:r>
      <w:r>
        <w:rPr>
          <w:color w:val="000000"/>
        </w:rPr>
        <w:t xml:space="preserve"> Intellectual and Developmental Disabilities or IDDs are disorders that negatively affect the development of an individual’s physical, intellectual, and/or emotional development, and usually affect multiple body parts. The systems they affect are: the nervous system, the sensory system, metabolism, and degenerative. The nervous system affects how brain, spinal cord, and nervous system function. Which can affect intelligence and learning, cause behavioral disorders, speech difficulty, seizures, cerebral palsy, </w:t>
      </w:r>
      <w:proofErr w:type="gramStart"/>
      <w:r>
        <w:rPr>
          <w:color w:val="000000"/>
        </w:rPr>
        <w:t>down</w:t>
      </w:r>
      <w:proofErr w:type="gramEnd"/>
      <w:r>
        <w:rPr>
          <w:color w:val="000000"/>
        </w:rPr>
        <w:t xml:space="preserve"> syndrome, and autism spectrum disorders. The sensory system affects the senses and how the brain processes and interprets information. Affect eyesight, hearing, and being touched or held. Metabolism affects how the body uses food and other materials and can lead to things such as phenylketonuria (PKU) and congenital hypothyroidism. Degenerative means the effects may not be seen at birth, but the child will begin to lose skills and functions. They may not be detected until a child is adolescent or adult. </w:t>
      </w:r>
    </w:p>
    <w:p w:rsidR="00540CFC" w:rsidRDefault="00540CFC" w:rsidP="00540CFC">
      <w:pPr>
        <w:pStyle w:val="NormalWeb"/>
        <w:spacing w:before="0" w:beforeAutospacing="0" w:after="0" w:afterAutospacing="0" w:line="480" w:lineRule="auto"/>
      </w:pPr>
      <w:r>
        <w:rPr>
          <w:b/>
          <w:bCs/>
          <w:color w:val="000000"/>
        </w:rPr>
        <w:t>Assessment:</w:t>
      </w:r>
      <w:r>
        <w:rPr>
          <w:color w:val="000000"/>
        </w:rPr>
        <w:t xml:space="preserve"> It is a reliable source, because it comes from the National Institute of Child Health and Human Development who are writing about a developmental disorder that is usually seen in children. This website is credible because they are writing about the development and health of children, which is what they are also researching. It is objective because it is only stating facts and there are no opinions stated throughout. The facts are well documented because they are based off of research. The purpose of this source is a way to inform us of what they go through in their day-to-day lives, so that we may better understand them. </w:t>
      </w:r>
    </w:p>
    <w:p w:rsidR="00540CFC" w:rsidRDefault="00540CFC" w:rsidP="00540CFC">
      <w:pPr>
        <w:pStyle w:val="NormalWeb"/>
        <w:spacing w:before="0" w:beforeAutospacing="0" w:after="0" w:afterAutospacing="0" w:line="480" w:lineRule="auto"/>
      </w:pPr>
      <w:r>
        <w:rPr>
          <w:b/>
          <w:bCs/>
          <w:color w:val="000000"/>
        </w:rPr>
        <w:lastRenderedPageBreak/>
        <w:t xml:space="preserve">Reflection: </w:t>
      </w:r>
      <w:r>
        <w:rPr>
          <w:color w:val="000000"/>
        </w:rPr>
        <w:t xml:space="preserve">It will help us to better understand the population better because it informs us of the facts about IDDs and gives </w:t>
      </w:r>
      <w:proofErr w:type="spellStart"/>
      <w:proofErr w:type="gramStart"/>
      <w:r>
        <w:rPr>
          <w:color w:val="000000"/>
        </w:rPr>
        <w:t>a</w:t>
      </w:r>
      <w:proofErr w:type="spellEnd"/>
      <w:proofErr w:type="gramEnd"/>
      <w:r>
        <w:rPr>
          <w:color w:val="000000"/>
        </w:rPr>
        <w:t xml:space="preserve"> overall view of what is happening to those with these disorders. It gives more information on how to interact with people who are affected by these disorders, which are the people who we will be connecting with. This relates to our project because we are working with some young adults who have these disorders and it will help us to understand how they are thinking and feeling. </w:t>
      </w:r>
    </w:p>
    <w:p w:rsidR="00BE5155" w:rsidRDefault="00BE5155">
      <w:bookmarkStart w:id="0" w:name="_GoBack"/>
      <w:bookmarkEnd w:id="0"/>
    </w:p>
    <w:sectPr w:rsidR="00BE51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CFC"/>
    <w:rsid w:val="00540CFC"/>
    <w:rsid w:val="00BE51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CF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0CF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40C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385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ichd.nih.gov/health/topics/idds/conditioninfo/Pages/default.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2170</Characters>
  <Application>Microsoft Office Word</Application>
  <DocSecurity>0</DocSecurity>
  <Lines>18</Lines>
  <Paragraphs>5</Paragraphs>
  <ScaleCrop>false</ScaleCrop>
  <Company>Hewlett-Packard</Company>
  <LinksUpToDate>false</LinksUpToDate>
  <CharactersWithSpaces>2545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Dorden Burke</dc:creator>
  <cp:lastModifiedBy>Dorden Burke</cp:lastModifiedBy>
  <cp:revision>1</cp:revision>
  <dcterms:created xsi:type="dcterms:W3CDTF">2017-12-13T04:48:00Z</dcterms:created>
  <dcterms:modified xsi:type="dcterms:W3CDTF">2017-12-13T04:49:00Z</dcterms:modified>
</cp:coreProperties>
</file>